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A2C" w:rsidRPr="006B462A" w:rsidRDefault="006B462A">
      <w:pPr>
        <w:rPr>
          <w:sz w:val="24"/>
          <w:szCs w:val="24"/>
        </w:rPr>
      </w:pPr>
      <w:r w:rsidRPr="006B462A">
        <w:rPr>
          <w:b/>
          <w:sz w:val="24"/>
          <w:szCs w:val="24"/>
        </w:rPr>
        <w:t>Suspense</w:t>
      </w:r>
      <w:r w:rsidRPr="006B462A">
        <w:rPr>
          <w:sz w:val="24"/>
          <w:szCs w:val="24"/>
        </w:rPr>
        <w:t xml:space="preserve"> is the increased feeling of interest and excitement experienced by readers as the story comes to a climax.</w:t>
      </w:r>
    </w:p>
    <w:p w:rsidR="006B462A" w:rsidRPr="006B462A" w:rsidRDefault="006B462A">
      <w:pPr>
        <w:rPr>
          <w:sz w:val="24"/>
          <w:szCs w:val="24"/>
        </w:rPr>
      </w:pPr>
      <w:r w:rsidRPr="006B462A">
        <w:rPr>
          <w:sz w:val="24"/>
          <w:szCs w:val="24"/>
        </w:rPr>
        <w:t>The suspense in “The Pit and the Pendulum” is brought to life through sensory images.  In the word web below, fill in the appropriate boxes with examples of sensory images that help create suspense.</w:t>
      </w:r>
    </w:p>
    <w:p w:rsidR="006B462A" w:rsidRDefault="006B462A"/>
    <w:p w:rsidR="006B462A" w:rsidRDefault="00DE6EF3">
      <w:r>
        <w:rPr>
          <w:noProof/>
        </w:rPr>
        <w:pict>
          <v:shapetype id="_x0000_t202" coordsize="21600,21600" o:spt="202" path="m,l,21600r21600,l21600,xe">
            <v:stroke joinstyle="miter"/>
            <v:path gradientshapeok="t" o:connecttype="rect"/>
          </v:shapetype>
          <v:shape id="_x0000_s1040" type="#_x0000_t202" style="position:absolute;margin-left:323.8pt;margin-top:9.75pt;width:94pt;height:28.05pt;z-index:251671552;mso-width-relative:margin;mso-height-relative:margin" stroked="f">
            <v:textbox style="mso-next-textbox:#_x0000_s1040">
              <w:txbxContent>
                <w:p w:rsidR="00DE6EF3" w:rsidRPr="00DE6EF3" w:rsidRDefault="00DE6EF3" w:rsidP="00DE6EF3">
                  <w:pPr>
                    <w:rPr>
                      <w:b/>
                      <w:sz w:val="36"/>
                      <w:szCs w:val="36"/>
                    </w:rPr>
                  </w:pPr>
                  <w:r>
                    <w:rPr>
                      <w:b/>
                      <w:sz w:val="36"/>
                      <w:szCs w:val="36"/>
                    </w:rPr>
                    <w:t>Sound</w:t>
                  </w:r>
                </w:p>
              </w:txbxContent>
            </v:textbox>
          </v:shape>
        </w:pict>
      </w:r>
      <w:r>
        <w:rPr>
          <w:noProof/>
          <w:lang w:eastAsia="zh-TW"/>
        </w:rPr>
        <w:pict>
          <v:shape id="_x0000_s1038" type="#_x0000_t202" style="position:absolute;margin-left:-22.95pt;margin-top:9.75pt;width:94pt;height:28.05pt;z-index:251670528;mso-width-relative:margin;mso-height-relative:margin" stroked="f">
            <v:textbox style="mso-next-textbox:#_x0000_s1038">
              <w:txbxContent>
                <w:p w:rsidR="00DE6EF3" w:rsidRPr="00DE6EF3" w:rsidRDefault="00DE6EF3">
                  <w:pPr>
                    <w:rPr>
                      <w:b/>
                      <w:sz w:val="36"/>
                      <w:szCs w:val="36"/>
                    </w:rPr>
                  </w:pPr>
                  <w:r>
                    <w:rPr>
                      <w:b/>
                      <w:sz w:val="36"/>
                      <w:szCs w:val="36"/>
                    </w:rPr>
                    <w:t>Sight</w:t>
                  </w:r>
                </w:p>
              </w:txbxContent>
            </v:textbox>
          </v:shape>
        </w:pict>
      </w:r>
      <w:r w:rsidR="006B462A">
        <w:rPr>
          <w:noProof/>
        </w:rPr>
        <w:pict>
          <v:rect id="_x0000_s1033" style="position:absolute;margin-left:317.25pt;margin-top:4.55pt;width:178.5pt;height:159.75pt;z-index:251665408"/>
        </w:pict>
      </w:r>
      <w:r w:rsidR="006B462A">
        <w:rPr>
          <w:noProof/>
        </w:rPr>
        <w:pict>
          <v:rect id="_x0000_s1034" style="position:absolute;margin-left:-28.5pt;margin-top:4.55pt;width:178.5pt;height:159.75pt;z-index:251666432"/>
        </w:pict>
      </w:r>
    </w:p>
    <w:p w:rsidR="006B462A" w:rsidRDefault="006B462A" w:rsidP="006B462A">
      <w:pPr>
        <w:tabs>
          <w:tab w:val="left" w:pos="1890"/>
        </w:tabs>
      </w:pPr>
      <w:r>
        <w:tab/>
      </w:r>
      <w:r>
        <w:tab/>
      </w:r>
      <w:r>
        <w:tab/>
      </w:r>
      <w:r>
        <w:tab/>
      </w:r>
      <w:r>
        <w:tab/>
      </w:r>
      <w:r>
        <w:tab/>
      </w:r>
      <w:r>
        <w:tab/>
      </w:r>
    </w:p>
    <w:p w:rsidR="006B462A" w:rsidRPr="006B462A" w:rsidRDefault="006B462A" w:rsidP="006B462A"/>
    <w:p w:rsidR="006B462A" w:rsidRDefault="006B462A" w:rsidP="006B462A"/>
    <w:p w:rsidR="006B462A" w:rsidRDefault="006B462A" w:rsidP="006B462A">
      <w:pPr>
        <w:tabs>
          <w:tab w:val="left" w:pos="7980"/>
        </w:tabs>
      </w:pPr>
      <w:r>
        <w:tab/>
      </w:r>
    </w:p>
    <w:p w:rsidR="006B462A" w:rsidRDefault="006B462A" w:rsidP="006B462A">
      <w:pPr>
        <w:tabs>
          <w:tab w:val="left" w:pos="7980"/>
        </w:tabs>
      </w:pPr>
    </w:p>
    <w:p w:rsidR="006B462A" w:rsidRDefault="00DE6EF3" w:rsidP="006B462A">
      <w:pPr>
        <w:tabs>
          <w:tab w:val="left" w:pos="7980"/>
        </w:tabs>
      </w:pPr>
      <w:r>
        <w:rPr>
          <w:noProof/>
        </w:rPr>
        <w:pict>
          <v:shapetype id="_x0000_t32" coordsize="21600,21600" o:spt="32" o:oned="t" path="m,l21600,21600e" filled="f">
            <v:path arrowok="t" fillok="f" o:connecttype="none"/>
            <o:lock v:ext="edit" shapetype="t"/>
          </v:shapetype>
          <v:shape id="_x0000_s1046" type="#_x0000_t32" style="position:absolute;margin-left:296.95pt;margin-top:11.65pt;width:47.15pt;height:46.4pt;flip:y;z-index:251677696" o:connectortype="straight"/>
        </w:pict>
      </w:r>
      <w:r>
        <w:rPr>
          <w:noProof/>
        </w:rPr>
        <w:pict>
          <v:shape id="_x0000_s1043" type="#_x0000_t32" style="position:absolute;margin-left:138.4pt;margin-top:11.65pt;width:46.75pt;height:39.05pt;flip:x y;z-index:251674624" o:connectortype="straight"/>
        </w:pict>
      </w:r>
    </w:p>
    <w:p w:rsidR="006B462A" w:rsidRDefault="006B462A" w:rsidP="006B462A">
      <w:pPr>
        <w:tabs>
          <w:tab w:val="left" w:pos="7980"/>
        </w:tabs>
      </w:pPr>
      <w:r>
        <w:rPr>
          <w:noProof/>
        </w:rPr>
        <w:pict>
          <v:oval id="_x0000_s1030" style="position:absolute;margin-left:161.25pt;margin-top:16.9pt;width:147.75pt;height:1in;z-index:251662336"/>
        </w:pict>
      </w:r>
    </w:p>
    <w:p w:rsidR="006B462A" w:rsidRDefault="006B462A" w:rsidP="006B462A">
      <w:pPr>
        <w:tabs>
          <w:tab w:val="left" w:pos="7980"/>
        </w:tabs>
      </w:pPr>
      <w:r>
        <w:rPr>
          <w:noProof/>
          <w:lang w:eastAsia="zh-TW"/>
        </w:rPr>
        <w:pict>
          <v:shape id="_x0000_s1036" type="#_x0000_t202" style="position:absolute;margin-left:178.6pt;margin-top:7.15pt;width:113.4pt;height:41.1pt;z-index:251668480;mso-width-relative:margin;mso-height-relative:margin" stroked="f">
            <v:textbox style="mso-next-textbox:#_x0000_s1036">
              <w:txbxContent>
                <w:p w:rsidR="006B462A" w:rsidRPr="006B462A" w:rsidRDefault="006B462A" w:rsidP="006B462A">
                  <w:pPr>
                    <w:jc w:val="center"/>
                    <w:rPr>
                      <w:b/>
                      <w:sz w:val="48"/>
                      <w:szCs w:val="48"/>
                    </w:rPr>
                  </w:pPr>
                  <w:r w:rsidRPr="006B462A">
                    <w:rPr>
                      <w:b/>
                      <w:sz w:val="48"/>
                      <w:szCs w:val="48"/>
                    </w:rPr>
                    <w:t>Suspense</w:t>
                  </w:r>
                </w:p>
              </w:txbxContent>
            </v:textbox>
          </v:shape>
        </w:pict>
      </w:r>
    </w:p>
    <w:p w:rsidR="006B462A" w:rsidRDefault="00DE6EF3" w:rsidP="006B462A">
      <w:pPr>
        <w:tabs>
          <w:tab w:val="left" w:pos="7980"/>
        </w:tabs>
      </w:pPr>
      <w:r>
        <w:rPr>
          <w:noProof/>
        </w:rPr>
        <w:pict>
          <v:shape id="_x0000_s1045" type="#_x0000_t32" style="position:absolute;margin-left:127.15pt;margin-top:22.8pt;width:45.85pt;height:40.8pt;flip:x;z-index:251676672" o:connectortype="straight"/>
        </w:pict>
      </w:r>
      <w:r>
        <w:rPr>
          <w:noProof/>
        </w:rPr>
        <w:pict>
          <v:shape id="_x0000_s1044" type="#_x0000_t32" style="position:absolute;margin-left:292pt;margin-top:24.55pt;width:46.75pt;height:39.05pt;flip:x y;z-index:251675648" o:connectortype="straight"/>
        </w:pict>
      </w:r>
    </w:p>
    <w:p w:rsidR="006B462A" w:rsidRDefault="006B462A" w:rsidP="006B462A">
      <w:pPr>
        <w:tabs>
          <w:tab w:val="left" w:pos="7980"/>
        </w:tabs>
      </w:pPr>
    </w:p>
    <w:p w:rsidR="006B462A" w:rsidRDefault="00DE6EF3" w:rsidP="006B462A">
      <w:pPr>
        <w:tabs>
          <w:tab w:val="left" w:pos="7980"/>
        </w:tabs>
      </w:pPr>
      <w:r>
        <w:rPr>
          <w:noProof/>
        </w:rPr>
        <w:pict>
          <v:shape id="_x0000_s1042" type="#_x0000_t202" style="position:absolute;margin-left:323.8pt;margin-top:17.85pt;width:94pt;height:28.05pt;z-index:251673600;mso-width-relative:margin;mso-height-relative:margin" stroked="f">
            <v:textbox style="mso-next-textbox:#_x0000_s1042">
              <w:txbxContent>
                <w:p w:rsidR="00DE6EF3" w:rsidRPr="00DE6EF3" w:rsidRDefault="00DE6EF3" w:rsidP="00DE6EF3">
                  <w:pPr>
                    <w:rPr>
                      <w:b/>
                      <w:sz w:val="36"/>
                      <w:szCs w:val="36"/>
                    </w:rPr>
                  </w:pPr>
                  <w:r>
                    <w:rPr>
                      <w:b/>
                      <w:sz w:val="36"/>
                      <w:szCs w:val="36"/>
                    </w:rPr>
                    <w:t>Touch</w:t>
                  </w:r>
                </w:p>
              </w:txbxContent>
            </v:textbox>
          </v:shape>
        </w:pict>
      </w:r>
      <w:r>
        <w:rPr>
          <w:noProof/>
        </w:rPr>
        <w:pict>
          <v:shape id="_x0000_s1041" type="#_x0000_t202" style="position:absolute;margin-left:-28.5pt;margin-top:17.85pt;width:94pt;height:28.05pt;z-index:251672576;mso-width-relative:margin;mso-height-relative:margin" stroked="f">
            <v:textbox style="mso-next-textbox:#_x0000_s1041">
              <w:txbxContent>
                <w:p w:rsidR="00DE6EF3" w:rsidRPr="00DE6EF3" w:rsidRDefault="00DE6EF3" w:rsidP="00DE6EF3">
                  <w:pPr>
                    <w:rPr>
                      <w:b/>
                      <w:sz w:val="36"/>
                      <w:szCs w:val="36"/>
                    </w:rPr>
                  </w:pPr>
                  <w:r>
                    <w:rPr>
                      <w:b/>
                      <w:sz w:val="36"/>
                      <w:szCs w:val="36"/>
                    </w:rPr>
                    <w:t>Smell</w:t>
                  </w:r>
                </w:p>
              </w:txbxContent>
            </v:textbox>
          </v:shape>
        </w:pict>
      </w:r>
      <w:r w:rsidR="006B462A">
        <w:rPr>
          <w:noProof/>
        </w:rPr>
        <w:pict>
          <v:rect id="_x0000_s1032" style="position:absolute;margin-left:-32.25pt;margin-top:12.7pt;width:178.5pt;height:159.75pt;z-index:251664384"/>
        </w:pict>
      </w:r>
      <w:r w:rsidR="006B462A">
        <w:rPr>
          <w:noProof/>
        </w:rPr>
        <w:pict>
          <v:rect id="_x0000_s1028" style="position:absolute;margin-left:317.25pt;margin-top:12.7pt;width:178.5pt;height:159.75pt;z-index:251660288"/>
        </w:pict>
      </w:r>
    </w:p>
    <w:p w:rsidR="006B462A" w:rsidRDefault="006B462A" w:rsidP="006B462A">
      <w:pPr>
        <w:tabs>
          <w:tab w:val="left" w:pos="7980"/>
        </w:tabs>
      </w:pPr>
    </w:p>
    <w:p w:rsidR="006B462A" w:rsidRDefault="006B462A" w:rsidP="006B462A">
      <w:pPr>
        <w:tabs>
          <w:tab w:val="left" w:pos="7980"/>
        </w:tabs>
      </w:pPr>
    </w:p>
    <w:p w:rsidR="006B462A" w:rsidRPr="006B462A" w:rsidRDefault="006B462A" w:rsidP="006B462A"/>
    <w:p w:rsidR="006B462A" w:rsidRPr="006B462A" w:rsidRDefault="006B462A" w:rsidP="006B462A"/>
    <w:p w:rsidR="006B462A" w:rsidRPr="006B462A" w:rsidRDefault="006B462A" w:rsidP="006B462A"/>
    <w:p w:rsidR="006B462A" w:rsidRPr="006B462A" w:rsidRDefault="006B462A" w:rsidP="006B462A"/>
    <w:p w:rsidR="006B462A" w:rsidRPr="006B462A" w:rsidRDefault="006B462A" w:rsidP="006B462A"/>
    <w:p w:rsidR="006B462A" w:rsidRDefault="006B462A" w:rsidP="006B462A"/>
    <w:p w:rsidR="006B462A" w:rsidRPr="006B462A" w:rsidRDefault="006B462A" w:rsidP="006B462A">
      <w:pPr>
        <w:rPr>
          <w:sz w:val="24"/>
          <w:szCs w:val="24"/>
        </w:rPr>
      </w:pPr>
      <w:r w:rsidRPr="006B462A">
        <w:rPr>
          <w:sz w:val="24"/>
          <w:szCs w:val="24"/>
        </w:rPr>
        <w:t>Which type of sensory image contributes most to this story’s setting?  Discuss your ideas with the class.</w:t>
      </w:r>
    </w:p>
    <w:sectPr w:rsidR="006B462A" w:rsidRPr="006B462A" w:rsidSect="006B462A">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B462A"/>
    <w:rsid w:val="006B462A"/>
    <w:rsid w:val="00CC0A2C"/>
    <w:rsid w:val="00DE6EF3"/>
    <w:rsid w:val="00F67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3"/>
        <o:r id="V:Rule3" type="connector" idref="#_x0000_s1044"/>
        <o:r id="V:Rule5" type="connector" idref="#_x0000_s1045"/>
        <o:r id="V:Rule7"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2010-10-28T18:29:00Z</dcterms:created>
  <dcterms:modified xsi:type="dcterms:W3CDTF">2010-10-28T19:05:00Z</dcterms:modified>
</cp:coreProperties>
</file>